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063" w:rsidRDefault="005F1FCF" w:rsidP="00794E72">
      <w:pPr>
        <w:spacing w:line="240" w:lineRule="auto"/>
        <w:rPr>
          <w:rFonts w:ascii="Cambria" w:eastAsia="MS Mincho" w:hAnsi="Cambria" w:cs="Arial"/>
          <w:b/>
          <w:color w:val="000000"/>
          <w:sz w:val="24"/>
          <w:szCs w:val="24"/>
        </w:rPr>
      </w:pPr>
      <w:r>
        <w:rPr>
          <w:rFonts w:ascii="Cambria" w:eastAsia="MS Mincho" w:hAnsi="Cambria" w:cs="Arial"/>
          <w:b/>
          <w:color w:val="000000"/>
          <w:sz w:val="24"/>
          <w:szCs w:val="24"/>
        </w:rPr>
        <w:t>Controlled Human Exposure to PM and Gaseous Co-Pollutants</w:t>
      </w:r>
    </w:p>
    <w:p w:rsidR="00590696" w:rsidRPr="003B6947" w:rsidRDefault="00590696" w:rsidP="002A7581">
      <w:pPr>
        <w:spacing w:after="0" w:line="240" w:lineRule="auto"/>
        <w:ind w:left="2880" w:hanging="2880"/>
      </w:pPr>
      <w:r w:rsidRPr="003B6947">
        <w:t>Metabolomic Analysis:</w:t>
      </w:r>
      <w:r w:rsidRPr="003B6947">
        <w:tab/>
      </w:r>
      <w:r w:rsidR="002A7581" w:rsidRPr="003B6947">
        <w:t>NIH Eastern Regional Comprehensive Metabolomics Resource Core (</w:t>
      </w:r>
      <w:r w:rsidRPr="003B6947">
        <w:t>RTI RCMRC</w:t>
      </w:r>
      <w:r w:rsidR="002A7581" w:rsidRPr="003B6947">
        <w:t>)</w:t>
      </w:r>
    </w:p>
    <w:p w:rsidR="00590696" w:rsidRDefault="00DF431B" w:rsidP="00034B9F">
      <w:pPr>
        <w:spacing w:after="0" w:line="240" w:lineRule="auto"/>
      </w:pPr>
      <w:r w:rsidRPr="003B6947">
        <w:t xml:space="preserve">PI, RTI RCMRC Pilot Study: </w:t>
      </w:r>
      <w:r w:rsidRPr="003B6947">
        <w:tab/>
      </w:r>
      <w:r w:rsidR="00034B9F" w:rsidRPr="003B6947">
        <w:t>Susan Sumner</w:t>
      </w:r>
      <w:r w:rsidRPr="003B6947">
        <w:t>, PhD., RTI International</w:t>
      </w:r>
    </w:p>
    <w:p w:rsidR="00590696" w:rsidRDefault="00BD24C2" w:rsidP="00590696">
      <w:pPr>
        <w:spacing w:after="0" w:line="240" w:lineRule="auto"/>
      </w:pPr>
      <w:r w:rsidRPr="00BD24C2">
        <w:t xml:space="preserve">PI, </w:t>
      </w:r>
      <w:r>
        <w:t>EPA</w:t>
      </w:r>
      <w:r w:rsidRPr="00BD24C2">
        <w:t xml:space="preserve">: </w:t>
      </w:r>
      <w:r w:rsidRPr="00BD24C2">
        <w:tab/>
      </w:r>
      <w:r>
        <w:tab/>
      </w:r>
      <w:r>
        <w:tab/>
        <w:t>Robert Devlin</w:t>
      </w:r>
      <w:r w:rsidRPr="00BD24C2">
        <w:t xml:space="preserve">, PhD., </w:t>
      </w:r>
      <w:r>
        <w:t>EPA</w:t>
      </w:r>
    </w:p>
    <w:p w:rsidR="00BD24C2" w:rsidRDefault="00BD24C2" w:rsidP="00590696">
      <w:pPr>
        <w:spacing w:after="0" w:line="240" w:lineRule="auto"/>
      </w:pPr>
      <w:r>
        <w:t>IRB Approval (EPA):</w:t>
      </w:r>
      <w:r>
        <w:tab/>
      </w:r>
      <w:r>
        <w:tab/>
      </w:r>
      <w:r w:rsidRPr="00BD24C2">
        <w:t>#00-CEMLB-476</w:t>
      </w:r>
    </w:p>
    <w:p w:rsidR="00590696" w:rsidRDefault="00590696" w:rsidP="00590696">
      <w:pPr>
        <w:spacing w:after="0" w:line="240" w:lineRule="auto"/>
      </w:pPr>
    </w:p>
    <w:p w:rsidR="006C05F2" w:rsidRPr="002B0FCE" w:rsidRDefault="00590696" w:rsidP="00AC1FFB">
      <w:pPr>
        <w:spacing w:after="0" w:line="240" w:lineRule="auto"/>
        <w:rPr>
          <w:rFonts w:asciiTheme="majorHAnsi" w:hAnsiTheme="majorHAnsi"/>
          <w:i/>
          <w:iCs/>
        </w:rPr>
      </w:pPr>
      <w:r w:rsidRPr="002B0FCE">
        <w:rPr>
          <w:rFonts w:asciiTheme="majorHAnsi" w:hAnsiTheme="majorHAnsi"/>
          <w:b/>
          <w:bCs/>
        </w:rPr>
        <w:t>Abstract</w:t>
      </w:r>
    </w:p>
    <w:p w:rsidR="009933C7" w:rsidRDefault="009933C7" w:rsidP="00F2449E">
      <w:pPr>
        <w:spacing w:after="0" w:line="240" w:lineRule="auto"/>
        <w:rPr>
          <w:rFonts w:asciiTheme="majorHAnsi" w:hAnsiTheme="majorHAnsi"/>
        </w:rPr>
      </w:pPr>
    </w:p>
    <w:p w:rsidR="00E16E09" w:rsidRPr="00E16E09" w:rsidRDefault="00E16E09" w:rsidP="00E16E09">
      <w:pPr>
        <w:pStyle w:val="toa"/>
        <w:ind w:left="360"/>
        <w:rPr>
          <w:rFonts w:asciiTheme="minorHAnsi" w:hAnsiTheme="minorHAnsi"/>
          <w:b/>
          <w:bCs/>
          <w:sz w:val="22"/>
          <w:szCs w:val="22"/>
        </w:rPr>
      </w:pPr>
      <w:r w:rsidRPr="00E16E09">
        <w:rPr>
          <w:rFonts w:asciiTheme="minorHAnsi" w:hAnsiTheme="minorHAnsi"/>
          <w:sz w:val="22"/>
          <w:szCs w:val="22"/>
        </w:rPr>
        <w:t xml:space="preserve">During the past decade, several epidemiological studies have reported statistically significant positive correlations between daily concentrations of ambient air particles and acutely increased mortality and morbidity.  It has been estimated that 50,000 - 60,000 excess deaths in the U.S. each year may be attributable to ambient particles. Several panel studies have reported associations between fine PM and decreased heart rate variability and increased vascular markers of inflammation.  In addition, recent controlled human exposure studies have reported that fine particles can increase pulmonary inflammation, decrease heart rate variability, and increase vascular factors of inflammation and blood coagulation.   </w:t>
      </w:r>
      <w:r w:rsidRPr="00E16E09">
        <w:rPr>
          <w:rFonts w:asciiTheme="minorHAnsi" w:hAnsiTheme="minorHAnsi"/>
          <w:bCs/>
          <w:sz w:val="22"/>
          <w:szCs w:val="22"/>
        </w:rPr>
        <w:t>However, these latter studies only assessed the effects of particulate matter</w:t>
      </w:r>
      <w:r>
        <w:rPr>
          <w:rFonts w:asciiTheme="minorHAnsi" w:hAnsiTheme="minorHAnsi"/>
          <w:bCs/>
          <w:sz w:val="22"/>
          <w:szCs w:val="22"/>
        </w:rPr>
        <w:t xml:space="preserve"> (PM)</w:t>
      </w:r>
      <w:r w:rsidRPr="00E16E09">
        <w:rPr>
          <w:rFonts w:asciiTheme="minorHAnsi" w:hAnsiTheme="minorHAnsi"/>
          <w:bCs/>
          <w:sz w:val="22"/>
          <w:szCs w:val="22"/>
        </w:rPr>
        <w:t xml:space="preserve">.  In the real world, people are simultaneously exposed to both gaseous pollutants (e.g. ozone, nitrogen dioxide) and particles. Recognition of this leads the National Research Council to list studies of PM and gaseous co-pollutants as one of the ten highest priorities in PM research.   </w:t>
      </w:r>
    </w:p>
    <w:p w:rsidR="00E16E09" w:rsidRPr="00E16E09" w:rsidRDefault="00E16E09" w:rsidP="00E16E09">
      <w:pPr>
        <w:tabs>
          <w:tab w:val="left" w:pos="-720"/>
        </w:tabs>
        <w:ind w:left="360"/>
        <w:rPr>
          <w:rFonts w:eastAsia="Calibri"/>
        </w:rPr>
      </w:pPr>
      <w:r w:rsidRPr="00E16E09">
        <w:rPr>
          <w:rFonts w:eastAsia="Calibri"/>
        </w:rPr>
        <w:t>One of these co-pollutants that frequently occur together with PM is nitrogen oxides (</w:t>
      </w:r>
      <w:r w:rsidRPr="00E16E09">
        <w:rPr>
          <w:rFonts w:eastAsia="Calibri"/>
          <w:bCs/>
        </w:rPr>
        <w:t>NOx</w:t>
      </w:r>
      <w:r w:rsidRPr="00E16E09">
        <w:rPr>
          <w:rFonts w:eastAsia="Calibri"/>
        </w:rPr>
        <w:t>), which is produced during combustion processes.  NOx consists of nitric oxide (NO) and nitrogen dioxide (NO</w:t>
      </w:r>
      <w:r w:rsidRPr="00E16E09">
        <w:rPr>
          <w:rFonts w:eastAsia="Calibri"/>
          <w:vertAlign w:val="subscript"/>
        </w:rPr>
        <w:t>2</w:t>
      </w:r>
      <w:r w:rsidRPr="00E16E09">
        <w:rPr>
          <w:rFonts w:eastAsia="Calibri"/>
        </w:rPr>
        <w:t>).  NO dominates near roadsides and peaks in morning rush hours while NO</w:t>
      </w:r>
      <w:r w:rsidRPr="00E16E09">
        <w:rPr>
          <w:rFonts w:eastAsia="Calibri"/>
          <w:vertAlign w:val="subscript"/>
        </w:rPr>
        <w:t>2</w:t>
      </w:r>
      <w:r w:rsidRPr="00E16E09">
        <w:rPr>
          <w:rFonts w:eastAsia="Calibri"/>
        </w:rPr>
        <w:t xml:space="preserve"> levels show less temporal and spatial variability. NO and NO</w:t>
      </w:r>
      <w:r w:rsidRPr="00E16E09">
        <w:rPr>
          <w:rFonts w:eastAsia="Calibri"/>
          <w:vertAlign w:val="subscript"/>
        </w:rPr>
        <w:t>2</w:t>
      </w:r>
      <w:r w:rsidRPr="00E16E09">
        <w:rPr>
          <w:rFonts w:eastAsia="Calibri"/>
        </w:rPr>
        <w:t xml:space="preserve"> concentrations may reach values over 1 ppm and 0.5 ppm respectively during smog situations.  </w:t>
      </w:r>
    </w:p>
    <w:p w:rsidR="00E16E09" w:rsidRPr="00E16E09" w:rsidRDefault="00E16E09" w:rsidP="00E16E09">
      <w:pPr>
        <w:tabs>
          <w:tab w:val="left" w:pos="-720"/>
        </w:tabs>
        <w:ind w:left="360"/>
        <w:rPr>
          <w:rFonts w:eastAsia="Calibri"/>
        </w:rPr>
      </w:pPr>
      <w:r w:rsidRPr="00E16E09">
        <w:rPr>
          <w:rFonts w:eastAsia="Calibri"/>
        </w:rPr>
        <w:t>NO</w:t>
      </w:r>
      <w:r w:rsidRPr="00E16E09">
        <w:rPr>
          <w:rFonts w:eastAsia="Calibri"/>
          <w:vertAlign w:val="subscript"/>
        </w:rPr>
        <w:t>2</w:t>
      </w:r>
      <w:r w:rsidRPr="00E16E09">
        <w:rPr>
          <w:rFonts w:eastAsia="Calibri"/>
        </w:rPr>
        <w:t xml:space="preserve"> is an oxidant capable of oxidizing and nitrating lipids and proteins and can cause cytotoxic effects on the cell membranes of epithelial cells as well as macrophages.  Controlled exposure of healthy humans to 2 ppm NO</w:t>
      </w:r>
      <w:r w:rsidRPr="00E16E09">
        <w:rPr>
          <w:rFonts w:eastAsia="Calibri"/>
          <w:vertAlign w:val="subscript"/>
        </w:rPr>
        <w:t>2</w:t>
      </w:r>
      <w:r w:rsidRPr="00E16E09">
        <w:rPr>
          <w:rFonts w:eastAsia="Calibri"/>
        </w:rPr>
        <w:t xml:space="preserve"> reduced phagocytic capacity in macrophages.  At similar concentrations controlled NO</w:t>
      </w:r>
      <w:r w:rsidRPr="00E16E09">
        <w:rPr>
          <w:rFonts w:eastAsia="Calibri"/>
          <w:vertAlign w:val="subscript"/>
        </w:rPr>
        <w:t>2</w:t>
      </w:r>
      <w:r w:rsidRPr="00E16E09">
        <w:rPr>
          <w:rFonts w:eastAsia="Calibri"/>
        </w:rPr>
        <w:t xml:space="preserve"> exposure produced small changes in large airway function and increased airway reactivity to methacholine.   The inflammatory effects of NO</w:t>
      </w:r>
      <w:r w:rsidRPr="00E16E09">
        <w:rPr>
          <w:rFonts w:eastAsia="Calibri"/>
          <w:vertAlign w:val="subscript"/>
        </w:rPr>
        <w:t>2</w:t>
      </w:r>
      <w:r w:rsidRPr="00E16E09">
        <w:rPr>
          <w:rFonts w:eastAsia="Calibri"/>
        </w:rPr>
        <w:t xml:space="preserve"> may thus enhance the adverse effects of PM.</w:t>
      </w:r>
    </w:p>
    <w:p w:rsidR="00E16E09" w:rsidRPr="00E16E09" w:rsidRDefault="00E16E09" w:rsidP="00E16E09">
      <w:pPr>
        <w:tabs>
          <w:tab w:val="left" w:pos="-720"/>
        </w:tabs>
        <w:ind w:left="360"/>
        <w:rPr>
          <w:rFonts w:eastAsia="Calibri"/>
        </w:rPr>
      </w:pPr>
      <w:r w:rsidRPr="00E16E09">
        <w:rPr>
          <w:rFonts w:eastAsia="Calibri"/>
          <w:bCs/>
        </w:rPr>
        <w:t>In this study we hypothesize that NO</w:t>
      </w:r>
      <w:r w:rsidRPr="00E16E09">
        <w:rPr>
          <w:rFonts w:eastAsia="Calibri"/>
          <w:bCs/>
          <w:vertAlign w:val="subscript"/>
        </w:rPr>
        <w:t>2</w:t>
      </w:r>
      <w:r w:rsidRPr="00E16E09">
        <w:rPr>
          <w:rFonts w:eastAsia="Calibri"/>
          <w:bCs/>
        </w:rPr>
        <w:t xml:space="preserve"> and PM2.5 affect the cardiopulmonary system beyond what either pollutant is capable of inducing by itself.  Cardiopulmona</w:t>
      </w:r>
      <w:r>
        <w:rPr>
          <w:rFonts w:eastAsia="Calibri"/>
          <w:bCs/>
        </w:rPr>
        <w:t>r</w:t>
      </w:r>
      <w:r w:rsidRPr="00E16E09">
        <w:rPr>
          <w:rFonts w:eastAsia="Calibri"/>
          <w:bCs/>
        </w:rPr>
        <w:t xml:space="preserve">y impairment will be assessed by measuring changes in bronchoalveolar lavage (BAL) neutrophils and cytokines, heart rate variability, and plasma factors involved in inflammation and coagulation.   </w:t>
      </w:r>
    </w:p>
    <w:p w:rsidR="00FA6FB8" w:rsidRDefault="00FA6FB8" w:rsidP="00FA6FB8">
      <w:pPr>
        <w:tabs>
          <w:tab w:val="num" w:pos="720"/>
        </w:tabs>
        <w:rPr>
          <w:b/>
          <w:bCs/>
        </w:rPr>
      </w:pPr>
      <w:r w:rsidRPr="00E16E09">
        <w:rPr>
          <w:rFonts w:asciiTheme="majorHAnsi" w:hAnsiTheme="majorHAnsi"/>
          <w:b/>
          <w:bCs/>
        </w:rPr>
        <w:t>Goals</w:t>
      </w:r>
    </w:p>
    <w:p w:rsidR="00FA6FB8" w:rsidRPr="00230BA1" w:rsidRDefault="00230BA1" w:rsidP="00FA6FB8">
      <w:pPr>
        <w:autoSpaceDE w:val="0"/>
        <w:autoSpaceDN w:val="0"/>
        <w:adjustRightInd w:val="0"/>
        <w:jc w:val="both"/>
        <w:rPr>
          <w:rFonts w:cs="Arial"/>
        </w:rPr>
      </w:pPr>
      <w:r w:rsidRPr="00230BA1">
        <w:t>This study is designed to provide the environmental aspects to support both the acquisition of study samples and the advancement of environmental chemical speciation information and data analysis needed.  The aims of the study are as follows:</w:t>
      </w:r>
      <w:r w:rsidR="00281D60">
        <w:t xml:space="preserve"> </w:t>
      </w:r>
      <w:r w:rsidRPr="00230BA1">
        <w:t>1)</w:t>
      </w:r>
      <w:r w:rsidR="008A1E4D">
        <w:t xml:space="preserve"> </w:t>
      </w:r>
      <w:r w:rsidR="00F32B11">
        <w:t xml:space="preserve">Do the metabolomics </w:t>
      </w:r>
      <w:r w:rsidRPr="00230BA1">
        <w:t>profiles appear to be impacted by exposure to PM and NO2+PM. 2)</w:t>
      </w:r>
      <w:r w:rsidR="008A1E4D">
        <w:t xml:space="preserve"> A</w:t>
      </w:r>
      <w:r w:rsidRPr="00230BA1">
        <w:t>re the metabolomic</w:t>
      </w:r>
      <w:r w:rsidR="00F32B11">
        <w:t>s</w:t>
      </w:r>
      <w:bookmarkStart w:id="0" w:name="_GoBack"/>
      <w:bookmarkEnd w:id="0"/>
      <w:r w:rsidRPr="00230BA1">
        <w:t xml:space="preserve"> profiles related to the PM and NO2+PM distinct </w:t>
      </w:r>
      <w:r w:rsidR="008A1E4D">
        <w:t xml:space="preserve">and </w:t>
      </w:r>
      <w:r w:rsidRPr="00230BA1">
        <w:t>3)</w:t>
      </w:r>
      <w:r w:rsidR="008A1E4D">
        <w:t xml:space="preserve"> W</w:t>
      </w:r>
      <w:r w:rsidRPr="00230BA1">
        <w:t>hich features (c</w:t>
      </w:r>
      <w:r w:rsidR="009510C7">
        <w:t xml:space="preserve">hemical or physical) of the PM </w:t>
      </w:r>
      <w:r w:rsidRPr="00230BA1">
        <w:t>and NO2+PM have the most significant impact on the metabolomic profiles?</w:t>
      </w:r>
    </w:p>
    <w:p w:rsidR="00FA6FB8" w:rsidRDefault="00FA6FB8" w:rsidP="00F2449E">
      <w:pPr>
        <w:spacing w:after="0" w:line="240" w:lineRule="auto"/>
        <w:rPr>
          <w:rFonts w:asciiTheme="majorHAnsi" w:hAnsiTheme="majorHAnsi"/>
        </w:rPr>
      </w:pPr>
    </w:p>
    <w:p w:rsidR="006E02A0" w:rsidRDefault="006E02A0" w:rsidP="006E02A0">
      <w:pPr>
        <w:spacing w:after="0" w:line="240" w:lineRule="auto"/>
        <w:rPr>
          <w:rFonts w:asciiTheme="majorHAnsi" w:hAnsiTheme="majorHAnsi"/>
        </w:rPr>
      </w:pPr>
    </w:p>
    <w:p w:rsidR="004930AF" w:rsidRPr="00E16E09" w:rsidRDefault="004930AF" w:rsidP="004930AF">
      <w:pPr>
        <w:rPr>
          <w:rFonts w:asciiTheme="majorHAnsi" w:hAnsiTheme="majorHAnsi"/>
        </w:rPr>
      </w:pPr>
      <w:r w:rsidRPr="00E16E09">
        <w:rPr>
          <w:rFonts w:asciiTheme="majorHAnsi" w:hAnsiTheme="majorHAnsi"/>
        </w:rPr>
        <w:t>The data required for the metabolomics analysis can be found in the accompanying files:</w:t>
      </w:r>
    </w:p>
    <w:p w:rsidR="006E02A0" w:rsidRPr="00E16E09" w:rsidRDefault="006E02A0" w:rsidP="00E16E09">
      <w:pPr>
        <w:spacing w:after="0" w:line="240" w:lineRule="auto"/>
        <w:ind w:left="1440" w:hanging="1440"/>
        <w:rPr>
          <w:rFonts w:asciiTheme="majorHAnsi" w:hAnsiTheme="majorHAnsi"/>
        </w:rPr>
      </w:pPr>
      <w:r w:rsidRPr="00E16E09">
        <w:rPr>
          <w:rFonts w:asciiTheme="majorHAnsi" w:hAnsiTheme="majorHAnsi"/>
        </w:rPr>
        <w:t>Procedures</w:t>
      </w:r>
      <w:r w:rsidR="004930AF" w:rsidRPr="00E16E09">
        <w:rPr>
          <w:rFonts w:asciiTheme="majorHAnsi" w:hAnsiTheme="majorHAnsi"/>
        </w:rPr>
        <w:t>:</w:t>
      </w:r>
      <w:r w:rsidR="00E16E09" w:rsidRPr="00E16E09">
        <w:rPr>
          <w:rFonts w:asciiTheme="majorHAnsi" w:hAnsiTheme="majorHAnsi"/>
        </w:rPr>
        <w:tab/>
      </w:r>
      <w:r w:rsidR="00E16E09" w:rsidRPr="00E16E09">
        <w:rPr>
          <w:rFonts w:asciiTheme="majorHAnsi" w:hAnsiTheme="majorHAnsi"/>
        </w:rPr>
        <w:tab/>
      </w:r>
      <w:r w:rsidRPr="00E16E09">
        <w:rPr>
          <w:rFonts w:asciiTheme="majorHAnsi" w:hAnsiTheme="majorHAnsi"/>
        </w:rPr>
        <w:t>1.</w:t>
      </w:r>
      <w:r w:rsidR="00EB4ED7" w:rsidRPr="00E16E09">
        <w:rPr>
          <w:rFonts w:asciiTheme="majorHAnsi" w:hAnsiTheme="majorHAnsi"/>
        </w:rPr>
        <w:t xml:space="preserve"> </w:t>
      </w:r>
      <w:r w:rsidR="00E16E09" w:rsidRPr="00E16E09">
        <w:rPr>
          <w:rFonts w:cs="Arial"/>
          <w:color w:val="000000"/>
        </w:rPr>
        <w:t xml:space="preserve">Controlled Human Exposure to </w:t>
      </w:r>
      <w:r w:rsidR="00E16E09">
        <w:rPr>
          <w:rFonts w:cs="Arial"/>
          <w:color w:val="000000"/>
        </w:rPr>
        <w:t>PM</w:t>
      </w:r>
      <w:r w:rsidR="00E16E09" w:rsidRPr="00E16E09">
        <w:rPr>
          <w:rFonts w:cs="Arial"/>
          <w:color w:val="000000"/>
        </w:rPr>
        <w:t xml:space="preserve"> and Gaseous </w:t>
      </w:r>
      <w:proofErr w:type="spellStart"/>
      <w:r w:rsidR="00E16E09" w:rsidRPr="00E16E09">
        <w:rPr>
          <w:rFonts w:cs="Arial"/>
          <w:color w:val="000000"/>
        </w:rPr>
        <w:t>CoPollutants</w:t>
      </w:r>
      <w:proofErr w:type="spellEnd"/>
      <w:r w:rsidR="00E16E09" w:rsidRPr="00E16E09">
        <w:rPr>
          <w:rFonts w:cs="Arial"/>
          <w:color w:val="000000"/>
        </w:rPr>
        <w:t xml:space="preserve"> </w:t>
      </w:r>
      <w:r w:rsidR="00A04CB1" w:rsidRPr="00E16E09">
        <w:t>Procedures</w:t>
      </w:r>
      <w:r w:rsidR="00292DEE">
        <w:t>.docx</w:t>
      </w:r>
    </w:p>
    <w:p w:rsidR="003C219A" w:rsidRPr="00E16E09" w:rsidRDefault="00E16E09" w:rsidP="00404CA3">
      <w:pPr>
        <w:spacing w:after="0" w:line="240" w:lineRule="auto"/>
        <w:rPr>
          <w:rFonts w:asciiTheme="majorHAnsi" w:hAnsiTheme="majorHAnsi"/>
        </w:rPr>
      </w:pPr>
      <w:r w:rsidRPr="00E16E09">
        <w:rPr>
          <w:rFonts w:asciiTheme="majorHAnsi" w:hAnsiTheme="majorHAnsi"/>
        </w:rPr>
        <w:tab/>
      </w:r>
      <w:r w:rsidRPr="00E16E09">
        <w:rPr>
          <w:rFonts w:asciiTheme="majorHAnsi" w:hAnsiTheme="majorHAnsi"/>
        </w:rPr>
        <w:tab/>
      </w:r>
      <w:r w:rsidRPr="00E16E09">
        <w:rPr>
          <w:rFonts w:asciiTheme="majorHAnsi" w:hAnsiTheme="majorHAnsi"/>
        </w:rPr>
        <w:tab/>
      </w:r>
      <w:proofErr w:type="gramStart"/>
      <w:r w:rsidR="00184F73" w:rsidRPr="00E16E09">
        <w:rPr>
          <w:rFonts w:asciiTheme="majorHAnsi" w:hAnsiTheme="majorHAnsi"/>
        </w:rPr>
        <w:t>1.a</w:t>
      </w:r>
      <w:proofErr w:type="gramEnd"/>
      <w:r w:rsidR="00184F73" w:rsidRPr="00E16E09">
        <w:rPr>
          <w:rFonts w:asciiTheme="majorHAnsi" w:hAnsiTheme="majorHAnsi"/>
        </w:rPr>
        <w:t>. GC</w:t>
      </w:r>
      <w:r w:rsidR="003C219A" w:rsidRPr="00E16E09">
        <w:rPr>
          <w:rFonts w:asciiTheme="majorHAnsi" w:hAnsiTheme="majorHAnsi"/>
        </w:rPr>
        <w:t>MS Procedures Flowchart</w:t>
      </w:r>
      <w:r w:rsidR="00292DEE">
        <w:rPr>
          <w:rFonts w:asciiTheme="majorHAnsi" w:hAnsiTheme="majorHAnsi"/>
        </w:rPr>
        <w:t>.pdf</w:t>
      </w:r>
    </w:p>
    <w:p w:rsidR="005F0CDF" w:rsidRPr="00E16E09" w:rsidRDefault="00E16E09" w:rsidP="00404CA3">
      <w:pPr>
        <w:spacing w:after="0" w:line="240" w:lineRule="auto"/>
        <w:rPr>
          <w:rFonts w:asciiTheme="majorHAnsi" w:hAnsiTheme="majorHAnsi"/>
        </w:rPr>
      </w:pPr>
      <w:r w:rsidRPr="00E16E09">
        <w:rPr>
          <w:rFonts w:asciiTheme="majorHAnsi" w:hAnsiTheme="majorHAnsi"/>
        </w:rPr>
        <w:tab/>
      </w:r>
      <w:r w:rsidRPr="00E16E09">
        <w:rPr>
          <w:rFonts w:asciiTheme="majorHAnsi" w:hAnsiTheme="majorHAnsi"/>
        </w:rPr>
        <w:tab/>
      </w:r>
      <w:r w:rsidRPr="00E16E09">
        <w:rPr>
          <w:rFonts w:asciiTheme="majorHAnsi" w:hAnsiTheme="majorHAnsi"/>
        </w:rPr>
        <w:tab/>
      </w:r>
      <w:proofErr w:type="gramStart"/>
      <w:r w:rsidR="005F0CDF" w:rsidRPr="00E16E09">
        <w:rPr>
          <w:rFonts w:asciiTheme="majorHAnsi" w:hAnsiTheme="majorHAnsi"/>
        </w:rPr>
        <w:t>1.b</w:t>
      </w:r>
      <w:proofErr w:type="gramEnd"/>
      <w:r w:rsidR="005F0CDF" w:rsidRPr="00E16E09">
        <w:rPr>
          <w:rFonts w:asciiTheme="majorHAnsi" w:hAnsiTheme="majorHAnsi"/>
        </w:rPr>
        <w:t>. GCMS Preparation of fatty acid methyl esters mixture</w:t>
      </w:r>
      <w:r w:rsidR="009510C7">
        <w:rPr>
          <w:rFonts w:asciiTheme="majorHAnsi" w:hAnsiTheme="majorHAnsi"/>
        </w:rPr>
        <w:t>.</w:t>
      </w:r>
      <w:r w:rsidR="00292DEE">
        <w:rPr>
          <w:rFonts w:asciiTheme="majorHAnsi" w:hAnsiTheme="majorHAnsi"/>
        </w:rPr>
        <w:t>pdf</w:t>
      </w:r>
    </w:p>
    <w:p w:rsidR="006E02A0" w:rsidRPr="00E16E09" w:rsidRDefault="006E02A0" w:rsidP="006E02A0">
      <w:pPr>
        <w:spacing w:after="0" w:line="240" w:lineRule="auto"/>
        <w:rPr>
          <w:rFonts w:asciiTheme="majorHAnsi" w:hAnsiTheme="majorHAnsi"/>
        </w:rPr>
      </w:pPr>
      <w:r w:rsidRPr="00E16E09">
        <w:rPr>
          <w:rFonts w:asciiTheme="majorHAnsi" w:hAnsiTheme="majorHAnsi"/>
        </w:rPr>
        <w:t>Study Design Table</w:t>
      </w:r>
      <w:r w:rsidR="004930AF" w:rsidRPr="00E16E09">
        <w:rPr>
          <w:rFonts w:asciiTheme="majorHAnsi" w:hAnsiTheme="majorHAnsi"/>
        </w:rPr>
        <w:t>:</w:t>
      </w:r>
      <w:r w:rsidR="00E16E09" w:rsidRPr="00E16E09">
        <w:rPr>
          <w:rFonts w:asciiTheme="majorHAnsi" w:hAnsiTheme="majorHAnsi"/>
        </w:rPr>
        <w:tab/>
      </w:r>
      <w:r w:rsidRPr="00E16E09">
        <w:rPr>
          <w:rFonts w:asciiTheme="majorHAnsi" w:hAnsiTheme="majorHAnsi"/>
        </w:rPr>
        <w:t>2.</w:t>
      </w:r>
      <w:r w:rsidR="00EB4ED7" w:rsidRPr="00E16E09">
        <w:rPr>
          <w:rFonts w:asciiTheme="majorHAnsi" w:hAnsiTheme="majorHAnsi"/>
        </w:rPr>
        <w:t xml:space="preserve"> </w:t>
      </w:r>
      <w:r w:rsidR="00E16E09" w:rsidRPr="00E16E09">
        <w:rPr>
          <w:rFonts w:cs="Arial"/>
          <w:color w:val="000000"/>
        </w:rPr>
        <w:t xml:space="preserve">Controlled Human Exposure to </w:t>
      </w:r>
      <w:r w:rsidR="00E16E09">
        <w:rPr>
          <w:rFonts w:cs="Arial"/>
          <w:color w:val="000000"/>
        </w:rPr>
        <w:t>PM</w:t>
      </w:r>
      <w:r w:rsidR="00E16E09" w:rsidRPr="00E16E09">
        <w:rPr>
          <w:rFonts w:cs="Arial"/>
          <w:color w:val="000000"/>
        </w:rPr>
        <w:t xml:space="preserve"> and Gaseous </w:t>
      </w:r>
      <w:proofErr w:type="spellStart"/>
      <w:r w:rsidR="00E16E09" w:rsidRPr="00E16E09">
        <w:rPr>
          <w:rFonts w:cs="Arial"/>
          <w:color w:val="000000"/>
        </w:rPr>
        <w:t>CoPollutants</w:t>
      </w:r>
      <w:proofErr w:type="spellEnd"/>
      <w:r w:rsidR="00E16E09" w:rsidRPr="00E16E09">
        <w:rPr>
          <w:rFonts w:cs="Arial"/>
          <w:color w:val="000000"/>
        </w:rPr>
        <w:t xml:space="preserve"> </w:t>
      </w:r>
      <w:r w:rsidR="00FA59D5" w:rsidRPr="00E16E09">
        <w:rPr>
          <w:rFonts w:asciiTheme="majorHAnsi" w:hAnsiTheme="majorHAnsi"/>
        </w:rPr>
        <w:t>Study Design</w:t>
      </w:r>
      <w:r w:rsidR="00292DEE">
        <w:rPr>
          <w:rFonts w:asciiTheme="majorHAnsi" w:hAnsiTheme="majorHAnsi"/>
        </w:rPr>
        <w:t>.xlsx</w:t>
      </w:r>
    </w:p>
    <w:p w:rsidR="006E02A0" w:rsidRPr="00E16E09" w:rsidRDefault="006E02A0" w:rsidP="00E16E09">
      <w:pPr>
        <w:spacing w:after="0" w:line="240" w:lineRule="auto"/>
        <w:ind w:left="2160" w:hanging="2160"/>
        <w:rPr>
          <w:rFonts w:asciiTheme="majorHAnsi" w:hAnsiTheme="majorHAnsi"/>
        </w:rPr>
      </w:pPr>
      <w:r w:rsidRPr="00E16E09">
        <w:rPr>
          <w:rFonts w:asciiTheme="majorHAnsi" w:hAnsiTheme="majorHAnsi"/>
        </w:rPr>
        <w:lastRenderedPageBreak/>
        <w:t>Metadata</w:t>
      </w:r>
      <w:r w:rsidR="004930AF" w:rsidRPr="00E16E09">
        <w:rPr>
          <w:rFonts w:asciiTheme="majorHAnsi" w:hAnsiTheme="majorHAnsi"/>
        </w:rPr>
        <w:t>:</w:t>
      </w:r>
      <w:r w:rsidR="00E16E09" w:rsidRPr="00E16E09">
        <w:rPr>
          <w:rFonts w:asciiTheme="majorHAnsi" w:hAnsiTheme="majorHAnsi"/>
        </w:rPr>
        <w:tab/>
      </w:r>
      <w:r w:rsidRPr="00E16E09">
        <w:rPr>
          <w:rFonts w:asciiTheme="majorHAnsi" w:hAnsiTheme="majorHAnsi"/>
        </w:rPr>
        <w:t>3.</w:t>
      </w:r>
      <w:r w:rsidR="00EB4ED7" w:rsidRPr="00E16E09">
        <w:rPr>
          <w:rFonts w:asciiTheme="majorHAnsi" w:hAnsiTheme="majorHAnsi"/>
        </w:rPr>
        <w:t xml:space="preserve"> </w:t>
      </w:r>
      <w:r w:rsidR="00E16E09" w:rsidRPr="00E16E09">
        <w:rPr>
          <w:rFonts w:cs="Arial"/>
          <w:color w:val="000000"/>
        </w:rPr>
        <w:t xml:space="preserve">Controlled Human Exposure to </w:t>
      </w:r>
      <w:r w:rsidR="00E16E09">
        <w:rPr>
          <w:rFonts w:cs="Arial"/>
          <w:color w:val="000000"/>
        </w:rPr>
        <w:t>PM</w:t>
      </w:r>
      <w:r w:rsidR="00E16E09" w:rsidRPr="00E16E09">
        <w:rPr>
          <w:rFonts w:cs="Arial"/>
          <w:color w:val="000000"/>
        </w:rPr>
        <w:t xml:space="preserve"> and Gaseous </w:t>
      </w:r>
      <w:proofErr w:type="spellStart"/>
      <w:r w:rsidR="00E16E09" w:rsidRPr="00E16E09">
        <w:rPr>
          <w:rFonts w:cs="Arial"/>
          <w:color w:val="000000"/>
        </w:rPr>
        <w:t>CoPollutants</w:t>
      </w:r>
      <w:proofErr w:type="spellEnd"/>
      <w:r w:rsidR="00E16E09" w:rsidRPr="00E16E09">
        <w:rPr>
          <w:rFonts w:cs="Arial"/>
          <w:color w:val="000000"/>
        </w:rPr>
        <w:t xml:space="preserve"> </w:t>
      </w:r>
      <w:r w:rsidR="004501E7" w:rsidRPr="00E16E09">
        <w:rPr>
          <w:rFonts w:asciiTheme="majorHAnsi" w:hAnsiTheme="majorHAnsi"/>
        </w:rPr>
        <w:t>METADATA</w:t>
      </w:r>
      <w:r w:rsidR="00292DEE">
        <w:rPr>
          <w:rFonts w:asciiTheme="majorHAnsi" w:hAnsiTheme="majorHAnsi"/>
        </w:rPr>
        <w:t>.</w:t>
      </w:r>
      <w:r w:rsidR="00265860">
        <w:rPr>
          <w:rFonts w:asciiTheme="majorHAnsi" w:hAnsiTheme="majorHAnsi"/>
        </w:rPr>
        <w:t>xlsm</w:t>
      </w:r>
    </w:p>
    <w:p w:rsidR="006E02A0" w:rsidRPr="00E16E09" w:rsidRDefault="006E02A0" w:rsidP="006E02A0">
      <w:pPr>
        <w:spacing w:after="0" w:line="240" w:lineRule="auto"/>
        <w:rPr>
          <w:rFonts w:asciiTheme="majorHAnsi" w:hAnsiTheme="majorHAnsi"/>
        </w:rPr>
      </w:pPr>
      <w:r w:rsidRPr="00E16E09">
        <w:rPr>
          <w:rFonts w:asciiTheme="majorHAnsi" w:hAnsiTheme="majorHAnsi"/>
        </w:rPr>
        <w:t>Raw Data</w:t>
      </w:r>
      <w:r w:rsidR="004930AF" w:rsidRPr="00E16E09">
        <w:rPr>
          <w:rFonts w:asciiTheme="majorHAnsi" w:hAnsiTheme="majorHAnsi"/>
        </w:rPr>
        <w:t>:</w:t>
      </w:r>
      <w:r w:rsidR="00E16E09">
        <w:rPr>
          <w:rFonts w:asciiTheme="majorHAnsi" w:hAnsiTheme="majorHAnsi"/>
        </w:rPr>
        <w:tab/>
      </w:r>
      <w:r w:rsidR="00E16E09">
        <w:rPr>
          <w:rFonts w:asciiTheme="majorHAnsi" w:hAnsiTheme="majorHAnsi"/>
        </w:rPr>
        <w:tab/>
      </w:r>
      <w:r w:rsidRPr="00E16E09">
        <w:rPr>
          <w:rFonts w:asciiTheme="majorHAnsi" w:hAnsiTheme="majorHAnsi"/>
        </w:rPr>
        <w:t>4.</w:t>
      </w:r>
      <w:r w:rsidR="00EB4ED7" w:rsidRPr="00E16E09">
        <w:rPr>
          <w:rFonts w:asciiTheme="majorHAnsi" w:hAnsiTheme="majorHAnsi"/>
        </w:rPr>
        <w:t xml:space="preserve"> </w:t>
      </w:r>
      <w:r w:rsidR="00E16E09" w:rsidRPr="00E16E09">
        <w:rPr>
          <w:rFonts w:cs="Arial"/>
          <w:color w:val="000000"/>
        </w:rPr>
        <w:t xml:space="preserve">Controlled Human Exposure to </w:t>
      </w:r>
      <w:r w:rsidR="00E16E09">
        <w:rPr>
          <w:rFonts w:cs="Arial"/>
          <w:color w:val="000000"/>
        </w:rPr>
        <w:t>PM</w:t>
      </w:r>
      <w:r w:rsidR="00E16E09" w:rsidRPr="00E16E09">
        <w:rPr>
          <w:rFonts w:cs="Arial"/>
          <w:color w:val="000000"/>
        </w:rPr>
        <w:t xml:space="preserve"> and Gaseous </w:t>
      </w:r>
      <w:proofErr w:type="spellStart"/>
      <w:r w:rsidR="00E16E09" w:rsidRPr="00E16E09">
        <w:rPr>
          <w:rFonts w:cs="Arial"/>
          <w:color w:val="000000"/>
        </w:rPr>
        <w:t>CoPollutants</w:t>
      </w:r>
      <w:proofErr w:type="spellEnd"/>
      <w:r w:rsidR="00E16E09" w:rsidRPr="00E16E09">
        <w:rPr>
          <w:rFonts w:cs="Arial"/>
          <w:color w:val="000000"/>
        </w:rPr>
        <w:t xml:space="preserve"> </w:t>
      </w:r>
      <w:r w:rsidR="00FA59D5" w:rsidRPr="00E16E09">
        <w:rPr>
          <w:rFonts w:asciiTheme="majorHAnsi" w:hAnsiTheme="majorHAnsi"/>
        </w:rPr>
        <w:t>Raw</w:t>
      </w:r>
      <w:r w:rsidR="00FA6FB8" w:rsidRPr="00E16E09">
        <w:rPr>
          <w:rFonts w:asciiTheme="majorHAnsi" w:hAnsiTheme="majorHAnsi"/>
        </w:rPr>
        <w:t xml:space="preserve"> GCMS</w:t>
      </w:r>
      <w:r w:rsidR="00FA59D5" w:rsidRPr="00E16E09">
        <w:rPr>
          <w:rFonts w:asciiTheme="majorHAnsi" w:hAnsiTheme="majorHAnsi"/>
        </w:rPr>
        <w:t xml:space="preserve"> Data</w:t>
      </w:r>
      <w:r w:rsidR="00292DEE">
        <w:rPr>
          <w:rFonts w:asciiTheme="majorHAnsi" w:hAnsiTheme="majorHAnsi"/>
        </w:rPr>
        <w:t>.zip</w:t>
      </w:r>
    </w:p>
    <w:p w:rsidR="006E02A0" w:rsidRPr="00E16E09" w:rsidRDefault="006E02A0" w:rsidP="006E02A0">
      <w:pPr>
        <w:spacing w:after="0" w:line="240" w:lineRule="auto"/>
        <w:rPr>
          <w:rFonts w:asciiTheme="majorHAnsi" w:hAnsiTheme="majorHAnsi"/>
        </w:rPr>
      </w:pPr>
      <w:r w:rsidRPr="00E16E09">
        <w:rPr>
          <w:rFonts w:asciiTheme="majorHAnsi" w:hAnsiTheme="majorHAnsi"/>
        </w:rPr>
        <w:t>Processed Data</w:t>
      </w:r>
      <w:r w:rsidR="004930AF" w:rsidRPr="00E16E09">
        <w:rPr>
          <w:rFonts w:asciiTheme="majorHAnsi" w:hAnsiTheme="majorHAnsi"/>
        </w:rPr>
        <w:t>:</w:t>
      </w:r>
      <w:r w:rsidR="00E16E09">
        <w:rPr>
          <w:rFonts w:asciiTheme="majorHAnsi" w:hAnsiTheme="majorHAnsi"/>
        </w:rPr>
        <w:tab/>
      </w:r>
      <w:r w:rsidRPr="00E16E09">
        <w:rPr>
          <w:rFonts w:asciiTheme="majorHAnsi" w:hAnsiTheme="majorHAnsi"/>
        </w:rPr>
        <w:t>5.</w:t>
      </w:r>
      <w:r w:rsidR="00EB4ED7" w:rsidRPr="00E16E09">
        <w:rPr>
          <w:rFonts w:asciiTheme="majorHAnsi" w:hAnsiTheme="majorHAnsi"/>
        </w:rPr>
        <w:t xml:space="preserve"> </w:t>
      </w:r>
      <w:r w:rsidR="00E16E09" w:rsidRPr="00E16E09">
        <w:rPr>
          <w:rFonts w:cs="Arial"/>
          <w:color w:val="000000"/>
        </w:rPr>
        <w:t xml:space="preserve">Controlled Human Exposure to </w:t>
      </w:r>
      <w:r w:rsidR="00E16E09">
        <w:rPr>
          <w:rFonts w:cs="Arial"/>
          <w:color w:val="000000"/>
        </w:rPr>
        <w:t>PM</w:t>
      </w:r>
      <w:r w:rsidR="00E16E09" w:rsidRPr="00E16E09">
        <w:rPr>
          <w:rFonts w:cs="Arial"/>
          <w:color w:val="000000"/>
        </w:rPr>
        <w:t xml:space="preserve"> and Gaseous </w:t>
      </w:r>
      <w:proofErr w:type="spellStart"/>
      <w:r w:rsidR="00E16E09" w:rsidRPr="00E16E09">
        <w:rPr>
          <w:rFonts w:cs="Arial"/>
          <w:color w:val="000000"/>
        </w:rPr>
        <w:t>CoPollutants</w:t>
      </w:r>
      <w:proofErr w:type="spellEnd"/>
      <w:r w:rsidR="00E16E09" w:rsidRPr="00E16E09">
        <w:rPr>
          <w:rFonts w:cs="Arial"/>
          <w:color w:val="000000"/>
        </w:rPr>
        <w:t xml:space="preserve"> </w:t>
      </w:r>
      <w:r w:rsidR="00FA59D5" w:rsidRPr="00E16E09">
        <w:rPr>
          <w:rFonts w:asciiTheme="majorHAnsi" w:hAnsiTheme="majorHAnsi"/>
        </w:rPr>
        <w:t>Proc</w:t>
      </w:r>
      <w:r w:rsidR="00292DEE">
        <w:rPr>
          <w:rFonts w:asciiTheme="majorHAnsi" w:hAnsiTheme="majorHAnsi"/>
        </w:rPr>
        <w:t>.xlsx</w:t>
      </w:r>
    </w:p>
    <w:p w:rsidR="00CA01BC" w:rsidRDefault="00CA01BC" w:rsidP="006E02A0">
      <w:pPr>
        <w:spacing w:after="0" w:line="240" w:lineRule="auto"/>
        <w:rPr>
          <w:rFonts w:asciiTheme="majorHAnsi" w:hAnsiTheme="majorHAnsi"/>
        </w:rPr>
      </w:pPr>
    </w:p>
    <w:p w:rsidR="00CA01BC" w:rsidRDefault="00CA01BC" w:rsidP="006E02A0">
      <w:pPr>
        <w:spacing w:after="0" w:line="240" w:lineRule="auto"/>
        <w:rPr>
          <w:rFonts w:asciiTheme="majorHAnsi" w:hAnsiTheme="majorHAnsi"/>
        </w:rPr>
      </w:pPr>
    </w:p>
    <w:p w:rsidR="003D2BFC" w:rsidRDefault="003D2BFC" w:rsidP="006E02A0">
      <w:pPr>
        <w:spacing w:after="0" w:line="240" w:lineRule="auto"/>
        <w:rPr>
          <w:rFonts w:asciiTheme="majorHAnsi" w:hAnsiTheme="majorHAnsi"/>
          <w:b/>
          <w:bCs/>
        </w:rPr>
      </w:pPr>
      <w:r w:rsidRPr="007D6294">
        <w:rPr>
          <w:rFonts w:asciiTheme="majorHAnsi" w:hAnsiTheme="majorHAnsi"/>
          <w:b/>
          <w:bCs/>
        </w:rPr>
        <w:t>Note</w:t>
      </w:r>
      <w:r w:rsidR="007D6294" w:rsidRPr="007D6294">
        <w:rPr>
          <w:rFonts w:asciiTheme="majorHAnsi" w:hAnsiTheme="majorHAnsi"/>
          <w:b/>
          <w:bCs/>
        </w:rPr>
        <w:t>s</w:t>
      </w:r>
      <w:r w:rsidR="007D6294">
        <w:rPr>
          <w:rFonts w:asciiTheme="majorHAnsi" w:hAnsiTheme="majorHAnsi"/>
          <w:b/>
          <w:bCs/>
        </w:rPr>
        <w:t>:</w:t>
      </w:r>
    </w:p>
    <w:p w:rsidR="007D6294" w:rsidRDefault="007D6294" w:rsidP="006E02A0">
      <w:pPr>
        <w:spacing w:after="0" w:line="240" w:lineRule="auto"/>
        <w:rPr>
          <w:rFonts w:asciiTheme="majorHAnsi" w:hAnsiTheme="majorHAnsi"/>
        </w:rPr>
      </w:pPr>
    </w:p>
    <w:p w:rsidR="00184F73" w:rsidRPr="00E16E09" w:rsidRDefault="009B3C92" w:rsidP="009B4B86">
      <w:pPr>
        <w:spacing w:after="0" w:line="240" w:lineRule="auto"/>
      </w:pPr>
      <w:r w:rsidRPr="00E16E09">
        <w:t>Full s</w:t>
      </w:r>
      <w:r w:rsidR="008C258E" w:rsidRPr="00E16E09">
        <w:t>ample preparation and instrumentation parameters ar</w:t>
      </w:r>
      <w:r w:rsidRPr="00E16E09">
        <w:t>e detailed in accompanying file</w:t>
      </w:r>
      <w:r w:rsidR="008C258E" w:rsidRPr="00E16E09">
        <w:t xml:space="preserve"> </w:t>
      </w:r>
      <w:r w:rsidR="008C258E" w:rsidRPr="00E16E09">
        <w:rPr>
          <w:b/>
          <w:bCs/>
        </w:rPr>
        <w:t xml:space="preserve">1. </w:t>
      </w:r>
      <w:r w:rsidR="0095443D" w:rsidRPr="0095443D">
        <w:rPr>
          <w:rFonts w:cs="Arial"/>
          <w:b/>
          <w:color w:val="000000"/>
        </w:rPr>
        <w:t xml:space="preserve">Controlled Human Exposure to PM and Gaseous </w:t>
      </w:r>
      <w:proofErr w:type="spellStart"/>
      <w:r w:rsidR="0095443D" w:rsidRPr="0095443D">
        <w:rPr>
          <w:rFonts w:cs="Arial"/>
          <w:b/>
          <w:color w:val="000000"/>
        </w:rPr>
        <w:t>CoPollutants</w:t>
      </w:r>
      <w:proofErr w:type="spellEnd"/>
      <w:r w:rsidR="0095443D" w:rsidRPr="0095443D">
        <w:rPr>
          <w:rFonts w:cs="Arial"/>
          <w:b/>
          <w:color w:val="000000"/>
        </w:rPr>
        <w:t xml:space="preserve"> </w:t>
      </w:r>
      <w:r w:rsidR="0095443D" w:rsidRPr="0095443D">
        <w:rPr>
          <w:b/>
        </w:rPr>
        <w:t>Procedures.docx</w:t>
      </w:r>
      <w:r w:rsidR="00E25C19" w:rsidRPr="00E16E09">
        <w:rPr>
          <w:b/>
          <w:bCs/>
        </w:rPr>
        <w:t xml:space="preserve">. </w:t>
      </w:r>
      <w:r w:rsidR="008C258E" w:rsidRPr="00E16E09">
        <w:rPr>
          <w:b/>
          <w:bCs/>
        </w:rPr>
        <w:t xml:space="preserve"> </w:t>
      </w:r>
      <w:r w:rsidR="00E25C19" w:rsidRPr="00E16E09">
        <w:t>A</w:t>
      </w:r>
      <w:r w:rsidRPr="00E16E09">
        <w:t xml:space="preserve"> flowchart detailing the sample preparation </w:t>
      </w:r>
      <w:r w:rsidR="0057494E" w:rsidRPr="00E16E09">
        <w:t xml:space="preserve">steps </w:t>
      </w:r>
      <w:r w:rsidRPr="00E16E09">
        <w:t xml:space="preserve">is located in accompanying file </w:t>
      </w:r>
      <w:r w:rsidR="008C258E" w:rsidRPr="00E16E09">
        <w:rPr>
          <w:b/>
          <w:bCs/>
        </w:rPr>
        <w:t>1.a. GCMS Procedures Flowchart</w:t>
      </w:r>
      <w:r w:rsidR="0095443D">
        <w:rPr>
          <w:b/>
          <w:bCs/>
        </w:rPr>
        <w:t>.pdf</w:t>
      </w:r>
      <w:r w:rsidR="008C258E" w:rsidRPr="00E16E09">
        <w:rPr>
          <w:b/>
          <w:bCs/>
        </w:rPr>
        <w:t>.</w:t>
      </w:r>
      <w:r w:rsidR="002D236A" w:rsidRPr="00E16E09">
        <w:rPr>
          <w:b/>
          <w:bCs/>
        </w:rPr>
        <w:t xml:space="preserve">   </w:t>
      </w:r>
      <w:r w:rsidR="00842AD2" w:rsidRPr="00E16E09">
        <w:t xml:space="preserve">The preparation of </w:t>
      </w:r>
      <w:r w:rsidR="002D236A" w:rsidRPr="00E16E09">
        <w:t xml:space="preserve">the fatty acid methyl </w:t>
      </w:r>
      <w:r w:rsidR="009B4B86" w:rsidRPr="00E16E09">
        <w:t>esters</w:t>
      </w:r>
      <w:r w:rsidR="002D236A" w:rsidRPr="00E16E09">
        <w:t xml:space="preserve"> (FAME) mixture is located in accompanying file </w:t>
      </w:r>
      <w:r w:rsidR="002D236A" w:rsidRPr="00E16E09">
        <w:rPr>
          <w:b/>
          <w:bCs/>
        </w:rPr>
        <w:t>1.b. GCMS Preparation of fatty acid methyl esters mixture</w:t>
      </w:r>
      <w:r w:rsidR="00B81097">
        <w:rPr>
          <w:b/>
          <w:bCs/>
        </w:rPr>
        <w:t>.</w:t>
      </w:r>
      <w:r w:rsidR="0095443D">
        <w:rPr>
          <w:b/>
          <w:bCs/>
        </w:rPr>
        <w:t>pdf</w:t>
      </w:r>
      <w:r w:rsidR="002D236A" w:rsidRPr="00E16E09">
        <w:t>.</w:t>
      </w:r>
    </w:p>
    <w:p w:rsidR="008C258E" w:rsidRPr="00E16E09" w:rsidRDefault="008C258E" w:rsidP="00184F73">
      <w:pPr>
        <w:spacing w:after="0" w:line="240" w:lineRule="auto"/>
        <w:rPr>
          <w:b/>
          <w:bCs/>
        </w:rPr>
      </w:pPr>
    </w:p>
    <w:p w:rsidR="001E3877" w:rsidRPr="00E16E09" w:rsidRDefault="00F3018E" w:rsidP="00F3018E">
      <w:pPr>
        <w:spacing w:after="0" w:line="240" w:lineRule="auto"/>
      </w:pPr>
      <w:r w:rsidRPr="00E16E09">
        <w:t>Factors listed</w:t>
      </w:r>
      <w:r w:rsidR="008C258E" w:rsidRPr="00E16E09">
        <w:t xml:space="preserve"> </w:t>
      </w:r>
      <w:r w:rsidRPr="00E16E09">
        <w:t>in</w:t>
      </w:r>
      <w:r w:rsidR="009B3C92" w:rsidRPr="00E16E09">
        <w:t xml:space="preserve"> the study design are de</w:t>
      </w:r>
      <w:r w:rsidRPr="00E16E09">
        <w:t>fined</w:t>
      </w:r>
      <w:r w:rsidR="008C258E" w:rsidRPr="00E16E09">
        <w:t xml:space="preserve"> in </w:t>
      </w:r>
      <w:r w:rsidR="00E25C19" w:rsidRPr="00E16E09">
        <w:t xml:space="preserve">the </w:t>
      </w:r>
      <w:r w:rsidR="00CD269F" w:rsidRPr="00E16E09">
        <w:t>V</w:t>
      </w:r>
      <w:r w:rsidR="00E25C19" w:rsidRPr="00E16E09">
        <w:t xml:space="preserve">ariable </w:t>
      </w:r>
      <w:r w:rsidR="00CD269F" w:rsidRPr="00E16E09">
        <w:t>D</w:t>
      </w:r>
      <w:r w:rsidR="00E25C19" w:rsidRPr="00E16E09">
        <w:t>ictionary</w:t>
      </w:r>
      <w:r w:rsidR="00CD269F" w:rsidRPr="00E16E09">
        <w:t xml:space="preserve"> located</w:t>
      </w:r>
      <w:r w:rsidR="00E25C19" w:rsidRPr="00E16E09">
        <w:t xml:space="preserve"> in the</w:t>
      </w:r>
      <w:r w:rsidR="004501E7" w:rsidRPr="00E16E09">
        <w:t xml:space="preserve"> </w:t>
      </w:r>
      <w:r w:rsidR="005F1087" w:rsidRPr="00E16E09">
        <w:t xml:space="preserve">accompanying </w:t>
      </w:r>
      <w:r w:rsidR="004501E7" w:rsidRPr="00E16E09">
        <w:t xml:space="preserve">file entitled </w:t>
      </w:r>
      <w:r w:rsidR="008C258E" w:rsidRPr="00E16E09">
        <w:rPr>
          <w:b/>
          <w:bCs/>
        </w:rPr>
        <w:t xml:space="preserve">2. </w:t>
      </w:r>
      <w:r w:rsidR="00CE6966" w:rsidRPr="00CE6966">
        <w:rPr>
          <w:rFonts w:cs="Arial"/>
          <w:b/>
          <w:color w:val="000000"/>
        </w:rPr>
        <w:t xml:space="preserve">Controlled Human Exposure to PM and Gaseous </w:t>
      </w:r>
      <w:proofErr w:type="spellStart"/>
      <w:r w:rsidR="00CE6966" w:rsidRPr="00CE6966">
        <w:rPr>
          <w:rFonts w:cs="Arial"/>
          <w:b/>
          <w:color w:val="000000"/>
        </w:rPr>
        <w:t>CoPollutants</w:t>
      </w:r>
      <w:proofErr w:type="spellEnd"/>
      <w:r w:rsidR="00CE6966" w:rsidRPr="00CE6966">
        <w:rPr>
          <w:rFonts w:cs="Arial"/>
          <w:b/>
          <w:color w:val="000000"/>
        </w:rPr>
        <w:t xml:space="preserve"> </w:t>
      </w:r>
      <w:r w:rsidR="00CE6966" w:rsidRPr="00CE6966">
        <w:rPr>
          <w:rFonts w:asciiTheme="majorHAnsi" w:hAnsiTheme="majorHAnsi"/>
          <w:b/>
        </w:rPr>
        <w:t>Study Design.xlsx</w:t>
      </w:r>
      <w:r w:rsidR="008C258E" w:rsidRPr="00E16E09">
        <w:rPr>
          <w:b/>
          <w:bCs/>
        </w:rPr>
        <w:t>.</w:t>
      </w:r>
      <w:r w:rsidR="00CD269F" w:rsidRPr="00E16E09">
        <w:rPr>
          <w:b/>
          <w:bCs/>
        </w:rPr>
        <w:t xml:space="preserve">  </w:t>
      </w:r>
      <w:r w:rsidR="00CD269F" w:rsidRPr="00E16E09">
        <w:t>Available in the same file is information linking the Data File names to the Sample IDs.</w:t>
      </w:r>
    </w:p>
    <w:p w:rsidR="004501E7" w:rsidRPr="00E16E09" w:rsidRDefault="004501E7" w:rsidP="001E3877">
      <w:pPr>
        <w:spacing w:after="0" w:line="240" w:lineRule="auto"/>
        <w:rPr>
          <w:b/>
          <w:bCs/>
        </w:rPr>
      </w:pPr>
    </w:p>
    <w:p w:rsidR="009B3C92" w:rsidRPr="00E16E09" w:rsidRDefault="004F671E" w:rsidP="004F671E">
      <w:pPr>
        <w:spacing w:after="0" w:line="240" w:lineRule="auto"/>
      </w:pPr>
      <w:r w:rsidRPr="00E16E09">
        <w:t>Data files</w:t>
      </w:r>
      <w:r w:rsidR="009F1EA8" w:rsidRPr="00E16E09">
        <w:t xml:space="preserve"> </w:t>
      </w:r>
      <w:r w:rsidRPr="00E16E09">
        <w:t>for</w:t>
      </w:r>
      <w:r w:rsidR="009F1EA8" w:rsidRPr="00E16E09">
        <w:t xml:space="preserve"> each sample </w:t>
      </w:r>
      <w:r w:rsidRPr="00E16E09">
        <w:t>are</w:t>
      </w:r>
      <w:r w:rsidR="00E25C19" w:rsidRPr="00E16E09">
        <w:t xml:space="preserve"> generated</w:t>
      </w:r>
      <w:r w:rsidR="009F1EA8" w:rsidRPr="00E16E09">
        <w:t xml:space="preserve"> by </w:t>
      </w:r>
      <w:r w:rsidRPr="00E16E09">
        <w:t xml:space="preserve">Leco’s </w:t>
      </w:r>
      <w:r w:rsidR="009F1EA8" w:rsidRPr="00E16E09">
        <w:t>ChromaTOF</w:t>
      </w:r>
      <w:r w:rsidR="00E25C19" w:rsidRPr="00E16E09">
        <w:t xml:space="preserve"> software and </w:t>
      </w:r>
      <w:r w:rsidRPr="00E16E09">
        <w:t xml:space="preserve">are exported in netCDF </w:t>
      </w:r>
      <w:r w:rsidR="00E25C19" w:rsidRPr="00E16E09">
        <w:t xml:space="preserve">format </w:t>
      </w:r>
      <w:r w:rsidRPr="00E16E09">
        <w:t xml:space="preserve">.  These files </w:t>
      </w:r>
      <w:r w:rsidR="005F1087" w:rsidRPr="00E16E09">
        <w:t>a</w:t>
      </w:r>
      <w:r w:rsidR="00E25C19" w:rsidRPr="00E16E09">
        <w:t>re</w:t>
      </w:r>
      <w:r w:rsidR="004501E7" w:rsidRPr="00E16E09">
        <w:rPr>
          <w:b/>
          <w:bCs/>
        </w:rPr>
        <w:t xml:space="preserve"> </w:t>
      </w:r>
      <w:r w:rsidR="00E25C19" w:rsidRPr="00E16E09">
        <w:t xml:space="preserve">located in the accompanying file </w:t>
      </w:r>
      <w:r w:rsidRPr="00E16E09">
        <w:t xml:space="preserve">entitled </w:t>
      </w:r>
      <w:r w:rsidR="00E25C19" w:rsidRPr="00E16E09">
        <w:rPr>
          <w:b/>
          <w:bCs/>
        </w:rPr>
        <w:t xml:space="preserve">4. </w:t>
      </w:r>
      <w:r w:rsidR="00CE6966" w:rsidRPr="00CE6966">
        <w:rPr>
          <w:rFonts w:cs="Arial"/>
          <w:b/>
          <w:color w:val="000000"/>
        </w:rPr>
        <w:t xml:space="preserve">Controlled Human Exposure to PM and Gaseous </w:t>
      </w:r>
      <w:proofErr w:type="spellStart"/>
      <w:r w:rsidR="00CE6966" w:rsidRPr="00CE6966">
        <w:rPr>
          <w:rFonts w:cs="Arial"/>
          <w:b/>
          <w:color w:val="000000"/>
        </w:rPr>
        <w:t>CoPollutants</w:t>
      </w:r>
      <w:proofErr w:type="spellEnd"/>
      <w:r w:rsidR="00CE6966" w:rsidRPr="00CE6966">
        <w:rPr>
          <w:rFonts w:cs="Arial"/>
          <w:b/>
          <w:color w:val="000000"/>
        </w:rPr>
        <w:t xml:space="preserve"> </w:t>
      </w:r>
      <w:r w:rsidR="00CE6966" w:rsidRPr="00CE6966">
        <w:rPr>
          <w:rFonts w:asciiTheme="majorHAnsi" w:hAnsiTheme="majorHAnsi"/>
          <w:b/>
        </w:rPr>
        <w:t>Raw GCMS Data.zip</w:t>
      </w:r>
      <w:r w:rsidR="00E25C19" w:rsidRPr="00E16E09">
        <w:rPr>
          <w:b/>
          <w:bCs/>
        </w:rPr>
        <w:t>.</w:t>
      </w:r>
    </w:p>
    <w:p w:rsidR="00E25C19" w:rsidRPr="00E16E09" w:rsidRDefault="00E25C19" w:rsidP="009B3C92">
      <w:pPr>
        <w:spacing w:after="0" w:line="240" w:lineRule="auto"/>
        <w:rPr>
          <w:b/>
          <w:bCs/>
        </w:rPr>
      </w:pPr>
    </w:p>
    <w:p w:rsidR="007F7E5F" w:rsidRPr="00E16E09" w:rsidRDefault="0006166C" w:rsidP="00EA22FE">
      <w:r>
        <w:t>The</w:t>
      </w:r>
      <w:r w:rsidR="009B3C92" w:rsidRPr="00E16E09">
        <w:t xml:space="preserve"> spreadsheet</w:t>
      </w:r>
      <w:r w:rsidR="00F3018E" w:rsidRPr="00E16E09">
        <w:t xml:space="preserve"> </w:t>
      </w:r>
      <w:r w:rsidR="009B3C92" w:rsidRPr="00E16E09">
        <w:t>in accompanying file</w:t>
      </w:r>
      <w:r w:rsidR="00184F73" w:rsidRPr="00E16E09">
        <w:t xml:space="preserve"> </w:t>
      </w:r>
      <w:r w:rsidR="00CE6966" w:rsidRPr="00CE6966">
        <w:rPr>
          <w:b/>
          <w:bCs/>
        </w:rPr>
        <w:t xml:space="preserve">5. Controlled Human Exposure to PM and Gaseous </w:t>
      </w:r>
      <w:proofErr w:type="spellStart"/>
      <w:r w:rsidR="00CE6966" w:rsidRPr="00CE6966">
        <w:rPr>
          <w:b/>
          <w:bCs/>
        </w:rPr>
        <w:t>CoPollutants</w:t>
      </w:r>
      <w:proofErr w:type="spellEnd"/>
      <w:r w:rsidR="00CE6966" w:rsidRPr="00CE6966">
        <w:rPr>
          <w:b/>
          <w:bCs/>
        </w:rPr>
        <w:t xml:space="preserve"> Proc</w:t>
      </w:r>
      <w:r w:rsidR="00CE6966">
        <w:rPr>
          <w:b/>
          <w:bCs/>
        </w:rPr>
        <w:t>.xlsx</w:t>
      </w:r>
      <w:r w:rsidR="00CE6966" w:rsidRPr="00CE6966">
        <w:rPr>
          <w:b/>
          <w:bCs/>
        </w:rPr>
        <w:t xml:space="preserve"> </w:t>
      </w:r>
      <w:r w:rsidR="009B3C92" w:rsidRPr="00E16E09">
        <w:t>h</w:t>
      </w:r>
      <w:r w:rsidR="004501E7" w:rsidRPr="00E16E09">
        <w:t>a</w:t>
      </w:r>
      <w:r w:rsidR="00F3713C" w:rsidRPr="00E16E09">
        <w:t>s</w:t>
      </w:r>
      <w:r w:rsidR="009B3C92" w:rsidRPr="00E16E09">
        <w:t xml:space="preserve"> </w:t>
      </w:r>
      <w:r w:rsidR="00F3713C" w:rsidRPr="00E16E09">
        <w:t>one</w:t>
      </w:r>
      <w:r w:rsidR="009B3C92" w:rsidRPr="00E16E09">
        <w:t xml:space="preserve"> </w:t>
      </w:r>
      <w:r w:rsidR="004501E7" w:rsidRPr="00E16E09">
        <w:t xml:space="preserve">data </w:t>
      </w:r>
      <w:r w:rsidR="00F3713C" w:rsidRPr="00E16E09">
        <w:t xml:space="preserve">tab entitled </w:t>
      </w:r>
      <w:r w:rsidR="00F273D7" w:rsidRPr="00E16E09">
        <w:t xml:space="preserve">BinBase </w:t>
      </w:r>
      <w:r w:rsidR="00EA22FE" w:rsidRPr="00E16E09">
        <w:t>Processed</w:t>
      </w:r>
      <w:r w:rsidR="00F273D7" w:rsidRPr="00E16E09">
        <w:t xml:space="preserve"> Data</w:t>
      </w:r>
      <w:r w:rsidR="009B3C92" w:rsidRPr="00E16E09">
        <w:t xml:space="preserve">.  </w:t>
      </w:r>
      <w:r w:rsidR="003259F1" w:rsidRPr="00E16E09">
        <w:t xml:space="preserve">The BinBase </w:t>
      </w:r>
      <w:r w:rsidR="000F2A04" w:rsidRPr="00E16E09">
        <w:t>Processed Data</w:t>
      </w:r>
      <w:r w:rsidR="009B3C92" w:rsidRPr="00E16E09">
        <w:t xml:space="preserve"> shows raw output from BinBase.  The height values have not been normalized.  </w:t>
      </w:r>
    </w:p>
    <w:p w:rsidR="001469C2" w:rsidRDefault="001469C2" w:rsidP="00F3713C">
      <w:pPr>
        <w:rPr>
          <w:rFonts w:asciiTheme="majorHAnsi" w:hAnsiTheme="majorHAnsi"/>
        </w:rPr>
      </w:pPr>
    </w:p>
    <w:p w:rsidR="001469C2" w:rsidRPr="001469C2" w:rsidRDefault="001469C2" w:rsidP="00F3713C">
      <w:pPr>
        <w:rPr>
          <w:rFonts w:asciiTheme="majorHAnsi" w:hAnsiTheme="majorHAnsi"/>
          <w:b/>
          <w:bCs/>
        </w:rPr>
      </w:pPr>
      <w:r w:rsidRPr="001469C2">
        <w:rPr>
          <w:rFonts w:asciiTheme="majorHAnsi" w:hAnsiTheme="majorHAnsi"/>
          <w:b/>
          <w:bCs/>
        </w:rPr>
        <w:t>Reference</w:t>
      </w:r>
    </w:p>
    <w:p w:rsidR="001469C2" w:rsidRPr="00E16E09" w:rsidRDefault="001469C2" w:rsidP="00F3713C">
      <w:r w:rsidRPr="00E16E09">
        <w:t>O Fiehn, G. Wohlgemuth, M Scholz, T Kind, DY Lee, Y Lu, S Moon and B Nikolau: Quality control for plant metabolomics: reporting MSI-compliant studies. The Plant Journal</w:t>
      </w:r>
      <w:r w:rsidRPr="00E16E09">
        <w:rPr>
          <w:i/>
        </w:rPr>
        <w:t xml:space="preserve"> </w:t>
      </w:r>
      <w:r w:rsidRPr="00E16E09">
        <w:t>2008; 53:691-704.</w:t>
      </w:r>
    </w:p>
    <w:p w:rsidR="00624FD1" w:rsidRPr="00E76548" w:rsidRDefault="00624FD1" w:rsidP="007F7E5F">
      <w:pPr>
        <w:pStyle w:val="ListParagraph"/>
        <w:ind w:left="765"/>
        <w:rPr>
          <w:rFonts w:asciiTheme="majorHAnsi" w:hAnsiTheme="majorHAnsi"/>
        </w:rPr>
      </w:pPr>
    </w:p>
    <w:p w:rsidR="009B3C92" w:rsidRPr="009B3C92" w:rsidRDefault="009B3C92" w:rsidP="00624FD1">
      <w:pPr>
        <w:spacing w:after="0" w:line="240" w:lineRule="auto"/>
        <w:rPr>
          <w:rFonts w:asciiTheme="majorHAnsi" w:hAnsiTheme="majorHAnsi"/>
        </w:rPr>
      </w:pPr>
    </w:p>
    <w:p w:rsidR="002E6D22" w:rsidRDefault="002E6D22" w:rsidP="002E6D22">
      <w:pPr>
        <w:spacing w:after="0" w:line="240" w:lineRule="auto"/>
        <w:rPr>
          <w:rFonts w:asciiTheme="majorHAnsi" w:hAnsiTheme="majorHAnsi"/>
          <w:b/>
          <w:bCs/>
        </w:rPr>
      </w:pPr>
    </w:p>
    <w:p w:rsidR="00E25C19" w:rsidRDefault="00E25C19" w:rsidP="002E6D22">
      <w:pPr>
        <w:spacing w:after="0" w:line="240" w:lineRule="auto"/>
        <w:rPr>
          <w:rFonts w:asciiTheme="majorHAnsi" w:hAnsiTheme="majorHAnsi"/>
          <w:b/>
          <w:bCs/>
        </w:rPr>
      </w:pPr>
    </w:p>
    <w:p w:rsidR="00E25C19" w:rsidRPr="009F1EA8" w:rsidRDefault="00E25C19" w:rsidP="002E6D22">
      <w:pPr>
        <w:spacing w:after="0" w:line="240" w:lineRule="auto"/>
        <w:rPr>
          <w:rFonts w:asciiTheme="majorHAnsi" w:hAnsiTheme="majorHAnsi"/>
          <w:b/>
          <w:bCs/>
        </w:rPr>
      </w:pPr>
    </w:p>
    <w:p w:rsidR="003D2BFC" w:rsidRDefault="003D2BFC" w:rsidP="006E02A0">
      <w:pPr>
        <w:spacing w:after="0" w:line="240" w:lineRule="auto"/>
        <w:rPr>
          <w:rFonts w:asciiTheme="majorHAnsi" w:hAnsiTheme="majorHAnsi"/>
        </w:rPr>
      </w:pPr>
    </w:p>
    <w:p w:rsidR="009F1EA8" w:rsidRDefault="009F1EA8" w:rsidP="006E02A0">
      <w:pPr>
        <w:spacing w:after="0" w:line="240" w:lineRule="auto"/>
        <w:rPr>
          <w:rFonts w:asciiTheme="majorHAnsi" w:hAnsiTheme="majorHAnsi"/>
        </w:rPr>
      </w:pPr>
    </w:p>
    <w:p w:rsidR="002E6D22" w:rsidRPr="006E02A0" w:rsidRDefault="002E6D22" w:rsidP="006E02A0">
      <w:pPr>
        <w:spacing w:after="0" w:line="240" w:lineRule="auto"/>
        <w:rPr>
          <w:rFonts w:asciiTheme="majorHAnsi" w:hAnsiTheme="majorHAnsi"/>
        </w:rPr>
      </w:pPr>
    </w:p>
    <w:p w:rsidR="007E0029" w:rsidRDefault="007E0029" w:rsidP="00F2449E">
      <w:pPr>
        <w:spacing w:after="0" w:line="240" w:lineRule="auto"/>
        <w:rPr>
          <w:rFonts w:asciiTheme="majorHAnsi" w:hAnsiTheme="majorHAnsi"/>
        </w:rPr>
      </w:pPr>
    </w:p>
    <w:p w:rsidR="007E0029" w:rsidRDefault="007E0029" w:rsidP="00F2449E">
      <w:pPr>
        <w:spacing w:after="0" w:line="240" w:lineRule="auto"/>
        <w:rPr>
          <w:rFonts w:asciiTheme="majorHAnsi" w:hAnsiTheme="majorHAnsi"/>
        </w:rPr>
      </w:pPr>
    </w:p>
    <w:sectPr w:rsidR="007E0029" w:rsidSect="00E16E09">
      <w:pgSz w:w="12240" w:h="15840"/>
      <w:pgMar w:top="720" w:right="1008" w:bottom="100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635D2"/>
    <w:multiLevelType w:val="hybridMultilevel"/>
    <w:tmpl w:val="D8E699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3D94251"/>
    <w:multiLevelType w:val="hybridMultilevel"/>
    <w:tmpl w:val="DA58F4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696"/>
    <w:rsid w:val="00034B9F"/>
    <w:rsid w:val="000456B6"/>
    <w:rsid w:val="0006166C"/>
    <w:rsid w:val="0007043E"/>
    <w:rsid w:val="000D4FAC"/>
    <w:rsid w:val="000F2A04"/>
    <w:rsid w:val="00127D04"/>
    <w:rsid w:val="001367CE"/>
    <w:rsid w:val="00137BD4"/>
    <w:rsid w:val="001469C2"/>
    <w:rsid w:val="00184F73"/>
    <w:rsid w:val="001868BA"/>
    <w:rsid w:val="001A42B3"/>
    <w:rsid w:val="001D61FE"/>
    <w:rsid w:val="001E3877"/>
    <w:rsid w:val="00230BA1"/>
    <w:rsid w:val="00265860"/>
    <w:rsid w:val="00281D60"/>
    <w:rsid w:val="00292DEE"/>
    <w:rsid w:val="002A7581"/>
    <w:rsid w:val="002B0FCE"/>
    <w:rsid w:val="002C70D9"/>
    <w:rsid w:val="002D236A"/>
    <w:rsid w:val="002E6D22"/>
    <w:rsid w:val="00312968"/>
    <w:rsid w:val="003259F1"/>
    <w:rsid w:val="00384585"/>
    <w:rsid w:val="003B6947"/>
    <w:rsid w:val="003C219A"/>
    <w:rsid w:val="003D2BFC"/>
    <w:rsid w:val="003D6820"/>
    <w:rsid w:val="00404CA3"/>
    <w:rsid w:val="00413EC5"/>
    <w:rsid w:val="00435F73"/>
    <w:rsid w:val="004501E7"/>
    <w:rsid w:val="00485BE7"/>
    <w:rsid w:val="004930AF"/>
    <w:rsid w:val="004C2685"/>
    <w:rsid w:val="004D0515"/>
    <w:rsid w:val="004F671E"/>
    <w:rsid w:val="0052717E"/>
    <w:rsid w:val="0057494E"/>
    <w:rsid w:val="00590696"/>
    <w:rsid w:val="005F0CDF"/>
    <w:rsid w:val="005F1087"/>
    <w:rsid w:val="005F1FCF"/>
    <w:rsid w:val="0061757F"/>
    <w:rsid w:val="00624FD1"/>
    <w:rsid w:val="006954F8"/>
    <w:rsid w:val="006C05F2"/>
    <w:rsid w:val="006E02A0"/>
    <w:rsid w:val="00794E72"/>
    <w:rsid w:val="007D6294"/>
    <w:rsid w:val="007E0029"/>
    <w:rsid w:val="007E24AD"/>
    <w:rsid w:val="007F44DD"/>
    <w:rsid w:val="007F7E5F"/>
    <w:rsid w:val="00811BC8"/>
    <w:rsid w:val="00822FD9"/>
    <w:rsid w:val="00842AD2"/>
    <w:rsid w:val="00871FE4"/>
    <w:rsid w:val="0087717C"/>
    <w:rsid w:val="00887FA9"/>
    <w:rsid w:val="008A1E4D"/>
    <w:rsid w:val="008C258E"/>
    <w:rsid w:val="008E3063"/>
    <w:rsid w:val="009510C7"/>
    <w:rsid w:val="0095443D"/>
    <w:rsid w:val="00965EEF"/>
    <w:rsid w:val="009933C7"/>
    <w:rsid w:val="009B3C92"/>
    <w:rsid w:val="009B4B86"/>
    <w:rsid w:val="009E1460"/>
    <w:rsid w:val="009F1EA8"/>
    <w:rsid w:val="00A01F15"/>
    <w:rsid w:val="00A04CB1"/>
    <w:rsid w:val="00A46F34"/>
    <w:rsid w:val="00AB2512"/>
    <w:rsid w:val="00AC1FFB"/>
    <w:rsid w:val="00B02CCE"/>
    <w:rsid w:val="00B625FF"/>
    <w:rsid w:val="00B7500D"/>
    <w:rsid w:val="00B81097"/>
    <w:rsid w:val="00BD24C2"/>
    <w:rsid w:val="00C00A39"/>
    <w:rsid w:val="00C44E57"/>
    <w:rsid w:val="00CA01BC"/>
    <w:rsid w:val="00CA7FFC"/>
    <w:rsid w:val="00CD269F"/>
    <w:rsid w:val="00CD5489"/>
    <w:rsid w:val="00CE6966"/>
    <w:rsid w:val="00D12A69"/>
    <w:rsid w:val="00D61385"/>
    <w:rsid w:val="00D91C7B"/>
    <w:rsid w:val="00DC409D"/>
    <w:rsid w:val="00DD0255"/>
    <w:rsid w:val="00DF431B"/>
    <w:rsid w:val="00DF542A"/>
    <w:rsid w:val="00E16E09"/>
    <w:rsid w:val="00E25C19"/>
    <w:rsid w:val="00E76548"/>
    <w:rsid w:val="00EA22FE"/>
    <w:rsid w:val="00EB4ED7"/>
    <w:rsid w:val="00EE2EF0"/>
    <w:rsid w:val="00EE7130"/>
    <w:rsid w:val="00F2449E"/>
    <w:rsid w:val="00F273D7"/>
    <w:rsid w:val="00F3018E"/>
    <w:rsid w:val="00F31BC6"/>
    <w:rsid w:val="00F32B11"/>
    <w:rsid w:val="00F3713C"/>
    <w:rsid w:val="00F6048A"/>
    <w:rsid w:val="00FA2D02"/>
    <w:rsid w:val="00FA59D5"/>
    <w:rsid w:val="00FA6FB8"/>
    <w:rsid w:val="00FD5C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1A746B-0C0A-4958-BC0E-C44356640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C70D9"/>
    <w:rPr>
      <w:sz w:val="16"/>
      <w:szCs w:val="16"/>
    </w:rPr>
  </w:style>
  <w:style w:type="paragraph" w:styleId="CommentText">
    <w:name w:val="annotation text"/>
    <w:basedOn w:val="Normal"/>
    <w:link w:val="CommentTextChar"/>
    <w:uiPriority w:val="99"/>
    <w:semiHidden/>
    <w:unhideWhenUsed/>
    <w:rsid w:val="002C70D9"/>
    <w:pPr>
      <w:spacing w:line="240" w:lineRule="auto"/>
    </w:pPr>
    <w:rPr>
      <w:sz w:val="20"/>
      <w:szCs w:val="20"/>
    </w:rPr>
  </w:style>
  <w:style w:type="character" w:customStyle="1" w:styleId="CommentTextChar">
    <w:name w:val="Comment Text Char"/>
    <w:basedOn w:val="DefaultParagraphFont"/>
    <w:link w:val="CommentText"/>
    <w:uiPriority w:val="99"/>
    <w:semiHidden/>
    <w:rsid w:val="002C70D9"/>
    <w:rPr>
      <w:sz w:val="20"/>
      <w:szCs w:val="20"/>
    </w:rPr>
  </w:style>
  <w:style w:type="paragraph" w:styleId="CommentSubject">
    <w:name w:val="annotation subject"/>
    <w:basedOn w:val="CommentText"/>
    <w:next w:val="CommentText"/>
    <w:link w:val="CommentSubjectChar"/>
    <w:uiPriority w:val="99"/>
    <w:semiHidden/>
    <w:unhideWhenUsed/>
    <w:rsid w:val="002C70D9"/>
    <w:rPr>
      <w:b/>
      <w:bCs/>
    </w:rPr>
  </w:style>
  <w:style w:type="character" w:customStyle="1" w:styleId="CommentSubjectChar">
    <w:name w:val="Comment Subject Char"/>
    <w:basedOn w:val="CommentTextChar"/>
    <w:link w:val="CommentSubject"/>
    <w:uiPriority w:val="99"/>
    <w:semiHidden/>
    <w:rsid w:val="002C70D9"/>
    <w:rPr>
      <w:b/>
      <w:bCs/>
      <w:sz w:val="20"/>
      <w:szCs w:val="20"/>
    </w:rPr>
  </w:style>
  <w:style w:type="paragraph" w:styleId="BalloonText">
    <w:name w:val="Balloon Text"/>
    <w:basedOn w:val="Normal"/>
    <w:link w:val="BalloonTextChar"/>
    <w:uiPriority w:val="99"/>
    <w:semiHidden/>
    <w:unhideWhenUsed/>
    <w:rsid w:val="002C70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0D9"/>
    <w:rPr>
      <w:rFonts w:ascii="Tahoma" w:hAnsi="Tahoma" w:cs="Tahoma"/>
      <w:sz w:val="16"/>
      <w:szCs w:val="16"/>
    </w:rPr>
  </w:style>
  <w:style w:type="paragraph" w:styleId="ListParagraph">
    <w:name w:val="List Paragraph"/>
    <w:basedOn w:val="Normal"/>
    <w:uiPriority w:val="34"/>
    <w:qFormat/>
    <w:rsid w:val="009933C7"/>
    <w:pPr>
      <w:ind w:left="720"/>
      <w:contextualSpacing/>
    </w:pPr>
  </w:style>
  <w:style w:type="paragraph" w:customStyle="1" w:styleId="toa">
    <w:name w:val="toa"/>
    <w:basedOn w:val="Normal"/>
    <w:rsid w:val="00E16E09"/>
    <w:pPr>
      <w:tabs>
        <w:tab w:val="left" w:pos="9000"/>
        <w:tab w:val="right" w:pos="9360"/>
      </w:tabs>
      <w:spacing w:after="0" w:line="240" w:lineRule="auto"/>
    </w:pPr>
    <w:rPr>
      <w:rFonts w:ascii="Courier New" w:eastAsia="Times New Roman" w:hAnsi="Courier New"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Jocelin Deese-Spruill</dc:creator>
  <cp:lastModifiedBy>Cavallo, Tammy Bowman</cp:lastModifiedBy>
  <cp:revision>18</cp:revision>
  <cp:lastPrinted>2016-03-31T15:14:00Z</cp:lastPrinted>
  <dcterms:created xsi:type="dcterms:W3CDTF">2014-10-31T17:40:00Z</dcterms:created>
  <dcterms:modified xsi:type="dcterms:W3CDTF">2016-04-22T13:28:00Z</dcterms:modified>
</cp:coreProperties>
</file>